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AE" w:rsidRPr="003C6365" w:rsidRDefault="00B57DAE" w:rsidP="00B5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365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B57DAE" w:rsidRPr="003C6365" w:rsidRDefault="00B57DAE" w:rsidP="00B5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09"/>
        <w:gridCol w:w="6836"/>
      </w:tblGrid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90" w:rsidRPr="003C6365" w:rsidRDefault="00DE1390" w:rsidP="00DE1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МЕТОДИКА ПРЕПОДАВАНИЯ ИНОСТРАННЫХ ЯЗЫКОВ</w:t>
            </w:r>
          </w:p>
          <w:p w:rsidR="0083112E" w:rsidRPr="003C6365" w:rsidRDefault="00374308" w:rsidP="00DE1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(модуль «</w:t>
            </w:r>
            <w:proofErr w:type="spellStart"/>
            <w:r w:rsidRPr="003C63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Психолого</w:t>
            </w:r>
            <w:proofErr w:type="spellEnd"/>
            <w:r w:rsidRPr="003C63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педагогический»)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80" w:rsidRPr="003C6365" w:rsidRDefault="00D15D80" w:rsidP="00E479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bookmarkStart w:id="0" w:name="_Hlk172199952"/>
            <w:r w:rsidRPr="003C6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 xml:space="preserve">6-05-0113-08 </w:t>
            </w:r>
            <w:bookmarkEnd w:id="0"/>
            <w:r w:rsidRPr="003C6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Лингвистическое образование (английский язык)</w:t>
            </w:r>
          </w:p>
          <w:p w:rsidR="00B57DAE" w:rsidRDefault="00D15D80" w:rsidP="00E479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3C6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(сокращенный срок обучения)</w:t>
            </w:r>
          </w:p>
          <w:p w:rsidR="00E479C7" w:rsidRPr="00E479C7" w:rsidRDefault="00E479C7" w:rsidP="00E4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Заочная форма получения высшего образования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8D6E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B57DAE"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="00FC7E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8D6E30" w:rsidRPr="003C6365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часов, из них – </w:t>
            </w:r>
            <w:r w:rsidR="008D6E30" w:rsidRPr="003C63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C7EA0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часов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8D6E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7EA0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  <w:r w:rsidR="00B57DAE"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AE" w:rsidRPr="003C6365" w:rsidRDefault="00B57DAE">
            <w:pPr>
              <w:pStyle w:val="30"/>
              <w:shd w:val="clear" w:color="auto" w:fill="auto"/>
              <w:tabs>
                <w:tab w:val="left" w:pos="4138"/>
                <w:tab w:val="right" w:pos="8555"/>
              </w:tabs>
              <w:spacing w:after="0" w:line="322" w:lineRule="exact"/>
              <w:ind w:firstLine="800"/>
              <w:jc w:val="both"/>
              <w:rPr>
                <w:b w:val="0"/>
                <w:bCs w:val="0"/>
              </w:rPr>
            </w:pPr>
          </w:p>
          <w:p w:rsidR="003C2A4D" w:rsidRPr="003C6365" w:rsidRDefault="003C2A4D" w:rsidP="003C2A4D">
            <w:pPr>
              <w:shd w:val="clear" w:color="auto" w:fill="FFFFFF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1. КОНЦЕПТУАЛЬНО-ТЕОРЕТИЧЕСКИЕ И ПРАКТИЧЕСКИЕ АСПЕКТЫ МЕТОДИКИ 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ОБУЧЕНИЯ ИНОСТРАННЫМ ЯЗЫКАМ</w:t>
            </w:r>
          </w:p>
          <w:p w:rsidR="003C2A4D" w:rsidRPr="003C6365" w:rsidRDefault="003C2A4D" w:rsidP="003C2A4D">
            <w:pPr>
              <w:shd w:val="clear" w:color="auto" w:fill="FFFFFF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2A4D" w:rsidRPr="003C6365" w:rsidRDefault="003C2A4D" w:rsidP="003C2A4D">
            <w:pPr>
              <w:shd w:val="clear" w:color="auto" w:fill="FFFFFF"/>
              <w:ind w:right="17"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1.1 Этапы становления и развития методики </w:t>
            </w:r>
            <w:bookmarkStart w:id="1" w:name="_Hlk47907393"/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обучения иностранным языкам</w:t>
            </w:r>
            <w:bookmarkEnd w:id="1"/>
          </w:p>
          <w:p w:rsidR="003C2A4D" w:rsidRPr="003C6365" w:rsidRDefault="003C2A4D" w:rsidP="003C2A4D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Основные вехи развития теории и практики обучения иностранным языкам в отечественной и зарубежной методике.</w:t>
            </w:r>
          </w:p>
          <w:p w:rsidR="003C2A4D" w:rsidRPr="003C6365" w:rsidRDefault="003C2A4D" w:rsidP="003C2A4D">
            <w:pPr>
              <w:shd w:val="clear" w:color="auto" w:fill="FFFFFF"/>
              <w:ind w:right="18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Динамика целей обучения иностранным языкам в исторической ретроспективе.</w:t>
            </w:r>
          </w:p>
          <w:p w:rsidR="003C2A4D" w:rsidRPr="003C6365" w:rsidRDefault="003C2A4D" w:rsidP="003C2A4D">
            <w:pPr>
              <w:shd w:val="clear" w:color="auto" w:fill="FFFFFF"/>
              <w:ind w:right="18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Понятие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метод 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широком значении: метод как направление в </w:t>
            </w:r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обучении. Классификация методов–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направлений в обучении иностранным языкам: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прямые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сознательные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комбинированные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переводные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прямые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методы. Психологические и лингвистические предпосылки их возникновения.</w:t>
            </w:r>
          </w:p>
          <w:p w:rsidR="003C2A4D" w:rsidRPr="003C6365" w:rsidRDefault="003C2A4D" w:rsidP="003C2A4D">
            <w:pPr>
              <w:shd w:val="clear" w:color="auto" w:fill="FFFFFF"/>
              <w:ind w:right="18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Грамматико-переводный</w:t>
            </w:r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(синтетически–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конструктивный) метод ХVIII-ХIХ вв.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Лексико-переводный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(аналитический) метод. Основные представители, цели, содержание, принципы и приемы обучения с позиции данных методов-направлений. Критический анализ переводных методов.</w:t>
            </w:r>
          </w:p>
          <w:p w:rsidR="003C2A4D" w:rsidRPr="003C6365" w:rsidRDefault="003C2A4D" w:rsidP="003C2A4D">
            <w:pPr>
              <w:shd w:val="clear" w:color="auto" w:fill="FFFFFF"/>
              <w:ind w:right="29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Теоретические предпосылки возникновения прямых методов (методов периода Реформы в 80-х гг. XIX в.).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Натуральный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прямой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методы (представители, цели, содержание, принципы и приемы обучения).</w:t>
            </w:r>
          </w:p>
          <w:p w:rsidR="003C2A4D" w:rsidRPr="003C6365" w:rsidRDefault="003C2A4D" w:rsidP="003C2A4D">
            <w:pPr>
              <w:shd w:val="clear" w:color="auto" w:fill="FFFFFF"/>
              <w:ind w:right="14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Неопрямизм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зарубежной методике. Психологические и лингвистические предпосылки возникновения новых тенденций в методике.</w:t>
            </w:r>
          </w:p>
          <w:p w:rsidR="003C2A4D" w:rsidRPr="003C6365" w:rsidRDefault="003C2A4D" w:rsidP="003C2A4D">
            <w:pPr>
              <w:shd w:val="clear" w:color="auto" w:fill="FFFFFF"/>
              <w:ind w:right="14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Становление системы обучения иностранным языкам в Республике Беларусь в период с 1991 г. по настоящее время (концепция языкового образования 1991 г., концепция учебного предмета «Иностранный язык», образовательные стандарты и учебные программы по иностранным языкам для учреждений общего среднего образования.</w:t>
            </w:r>
          </w:p>
          <w:p w:rsidR="003C2A4D" w:rsidRPr="003C6365" w:rsidRDefault="003C2A4D" w:rsidP="003C2A4D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C2A4D" w:rsidRPr="003C6365" w:rsidRDefault="003C2A4D" w:rsidP="003C2A4D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 Иностранный язык как учебный предмет в системе общего среднего образования</w:t>
            </w:r>
          </w:p>
          <w:p w:rsidR="003C2A4D" w:rsidRPr="003C6365" w:rsidRDefault="003C2A4D" w:rsidP="003C2A4D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Основные характеристики иностранного языка как учебного предмета (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интегративность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межпредметност</w:t>
            </w:r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  <w:proofErr w:type="spellEnd"/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многоуровневость</w:t>
            </w:r>
            <w:proofErr w:type="spellEnd"/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полифункци</w:t>
            </w:r>
            <w:proofErr w:type="spellEnd"/>
            <w:r w:rsidR="00B42820" w:rsidRP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ональность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). Специфика иностранного языка как учебного п</w:t>
            </w:r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редмета в современных социально</w:t>
            </w:r>
            <w:r w:rsidR="00B42820" w:rsidRP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политических и социально-экономических условиях.</w:t>
            </w:r>
          </w:p>
          <w:p w:rsidR="003C2A4D" w:rsidRPr="003C6365" w:rsidRDefault="003C2A4D" w:rsidP="003C2A4D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Понятия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обучение языку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овладение языком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изучение языка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Факторы, влияющие на специфику процессов овладения иностранным языком, изучения иностранного языка и обучения иностранному языку.</w:t>
            </w:r>
          </w:p>
          <w:p w:rsidR="003C2A4D" w:rsidRPr="003C6365" w:rsidRDefault="003C2A4D" w:rsidP="003C2A4D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Стратегическая цель обучения иностранным языкам в системе общего среднего образования Республики Беларусь: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формирование поликультурной многоязычной личности как субъекта межкультурной коммуникации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Образовательный, воспитательный и развивающий потенциал учебного предмета 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«Иностранный язык». Требования к предметным,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метапредметным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личностным результатам овладения учащимися иностранным языком.</w:t>
            </w:r>
          </w:p>
          <w:p w:rsidR="003C2A4D" w:rsidRPr="003C6365" w:rsidRDefault="003C2A4D" w:rsidP="003C2A4D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функциональной грамотности средствами учебного предмета «Иностранный язык» (развитие критического мышления, креативности, социального и эмоционального интеллекта).</w:t>
            </w:r>
          </w:p>
          <w:p w:rsidR="003C2A4D" w:rsidRPr="003C6365" w:rsidRDefault="003C2A4D" w:rsidP="003C2A4D">
            <w:pPr>
              <w:shd w:val="clear" w:color="auto" w:fill="FFFFFF"/>
              <w:ind w:right="72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Изменение основ обучения иностранному языку как международному. Содержание образования по учебному предмету «Иностранный язык» как единство предметного,</w:t>
            </w:r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процессуального и эмоционально –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ценностного компонентов. Характеристика структуры и содержания учебной программы по иностранным языкам для учреждений общего среднего образования.</w:t>
            </w:r>
          </w:p>
          <w:p w:rsidR="003C2A4D" w:rsidRPr="003C6365" w:rsidRDefault="003C2A4D" w:rsidP="003C2A4D">
            <w:pPr>
              <w:shd w:val="clear" w:color="auto" w:fill="FFFFFF"/>
              <w:ind w:right="72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2A4D" w:rsidRPr="003C6365" w:rsidRDefault="003C2A4D" w:rsidP="003C2A4D">
            <w:pPr>
              <w:shd w:val="clear" w:color="auto" w:fill="FFFFFF"/>
              <w:ind w:right="72"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1.3 Методика </w:t>
            </w:r>
            <w:bookmarkStart w:id="2" w:name="_Hlk172535952"/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обучения </w:t>
            </w:r>
            <w:proofErr w:type="spellStart"/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устноречевому</w:t>
            </w:r>
            <w:proofErr w:type="spellEnd"/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иноязычному общению</w:t>
            </w:r>
          </w:p>
          <w:bookmarkEnd w:id="2"/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Речевое общение как деятельность (мотивы, цели, средства, виды, формы). Предметно-тематическое содержание общения (сферы общения, темы/проблемы, ситуации, коммуникативные задачи). Функции и основные аспекты общения (коммуникативный, интерактивный и перцептивный). Вербальные и невербальные средства общения как объект овладения. Особенности речевого общения (наличие партнеров по общению, ролевые взаимоотношения, контекст и т.д.). Официальное и неофициальное, социальное и межличностное,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устноречевое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и письменное общение.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Устноречевое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общение как объект обучения. Речевые умения и их многоуровневое описание.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Психологическая характеристика восприятия и понимания речи на слух (механизмы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аудирования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связь с другими видами речевой деятельности и др.). Психологические и лингвистические особенности диалогической речи как формы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устноречевого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общения (обращенность, ситуативная обусловленность, спонтанность и др.; эллиптичность,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клишированность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использование эмоционально-оценочных средств и др.). Психологические и лингвистические особенности монологической речи как формы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устноречевого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общения (смысловая связность, логичность,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завершенность и др.; развернутость, усложненный синтаксис,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дискурсивность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и др.).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Обучение фонетическим, лексическим и грамматическим средствам иноязычного общения в устной форме. </w:t>
            </w:r>
            <w:bookmarkStart w:id="3" w:name="_Hlk172567352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Социокультурные аспекты в обучении </w:t>
            </w:r>
            <w:bookmarkEnd w:id="3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восприятию и пониманию иноязычной речи на слух. Жанры и типы аутентичных аудио/видеотекстов и приемы работы с ними.</w:t>
            </w: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Социокультурные аспекты в обучении иноязычному говорению.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Методические приемы (упражнения) обучения социально приемлемому коммуникативному поведению в условиях межкультурного диалога.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1.4 Методика обучения </w:t>
            </w:r>
            <w:proofErr w:type="spellStart"/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письменноречевому</w:t>
            </w:r>
            <w:proofErr w:type="spellEnd"/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иноязычному общению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Письменноречевое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общение как объект обучения. Речевые умения и их многоуровневое описание.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Психологическая характеристика чтения как письменной формы иноязычного общения (механизмы чтения, связь чтения с другими видами речевой деятельности, понимание как центральное звено чтения и др.). Перцептивная и смысловая стороны чтения. Характеристики </w:t>
            </w:r>
            <w:r w:rsidR="00C80BA8"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понимания,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читаемого (полнота, точность, глубина).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Психологическая характеристика письменной речи как формы общения (механизмы, порождение письменного высказывания: формирование замысла, планирование высказывания, композиция, отбор языковых средств для оформления высказывания и др.).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Особенности поисково-познавательной деятельности обучающихся в реальной и виртуальной образовательной среде. Обучение </w:t>
            </w:r>
            <w:r w:rsidR="00B42820"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письменно речевому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иноязычному общению с разными целевыми установками.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Социокультурные аспекты в обучении </w:t>
            </w:r>
            <w:r w:rsidR="00B42820"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письменно речевому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иноязычному общению. Комплекс упражнений для обучения письменной речи как форме иноязычного общения.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C2A4D" w:rsidRPr="003C6365" w:rsidRDefault="003C2A4D" w:rsidP="003C2A4D">
            <w:pPr>
              <w:shd w:val="clear" w:color="auto" w:fill="FFFFFF"/>
              <w:ind w:right="50" w:firstLine="709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РАЗДЕЛ 2. УПРАВЛЕНИЕ УЧЕБНО-ПОЗНАВАТЕЛЬНОЙ ДЕЯТЕЛЬНОСТЬЮ 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lastRenderedPageBreak/>
              <w:t xml:space="preserve">ОБУЧАЮЩИХСЯ В СИСТЕМЕ НЕПРЕРЫВНОГО ЯЗЫКОВОГО ОБРАЗОВАНИЯ </w:t>
            </w:r>
          </w:p>
          <w:p w:rsidR="003C2A4D" w:rsidRPr="003C6365" w:rsidRDefault="003C2A4D" w:rsidP="003C2A4D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3C2A4D" w:rsidRPr="003C6365" w:rsidRDefault="003C2A4D" w:rsidP="003C2A4D">
            <w:pPr>
              <w:shd w:val="clear" w:color="auto" w:fill="FFFFFF"/>
              <w:ind w:right="51"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2.1 </w:t>
            </w:r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Интенсификация обучения иностранному языку и развитие автономии учащихся</w:t>
            </w:r>
          </w:p>
          <w:p w:rsidR="003C2A4D" w:rsidRPr="003C6365" w:rsidRDefault="003C2A4D" w:rsidP="003C2A4D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Понятия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интенсивность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интенсификация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 обучении. Социальные образовательные технологии как средство интенсификации обучения иноязычному общению.</w:t>
            </w:r>
          </w:p>
          <w:p w:rsidR="003C2A4D" w:rsidRPr="003C6365" w:rsidRDefault="003C2A4D" w:rsidP="003C2A4D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Понятия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самостоятельная работа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автономность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 современной методике обучения иностранным языкам.</w:t>
            </w:r>
          </w:p>
          <w:p w:rsidR="003C2A4D" w:rsidRPr="003C6365" w:rsidRDefault="003C2A4D" w:rsidP="003C2A4D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Самостоятельная работа (СР) учащихся в процессе непрерывного овладения иностранным языком. Проблемы автономизации учения.</w:t>
            </w:r>
          </w:p>
          <w:p w:rsidR="003C2A4D" w:rsidRPr="003C6365" w:rsidRDefault="003C2A4D" w:rsidP="003C2A4D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Цели и функции, </w:t>
            </w:r>
            <w:r w:rsidR="006638E5"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виды и формы самостоятельной работы,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учащихся в процессе изучения иностранного языка.</w:t>
            </w:r>
          </w:p>
          <w:p w:rsidR="003C2A4D" w:rsidRPr="003C6365" w:rsidRDefault="003C2A4D" w:rsidP="003C2A4D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Уровни осуществления самостоятельной работы учащихся (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репродуктивный / воспроизводящий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репродуктивно-продуктивный / </w:t>
            </w:r>
            <w:proofErr w:type="spellStart"/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полутворческий</w:t>
            </w:r>
            <w:proofErr w:type="spellEnd"/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продуктивный / творческий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).</w:t>
            </w:r>
          </w:p>
          <w:p w:rsidR="003C2A4D" w:rsidRPr="003C6365" w:rsidRDefault="003C2A4D" w:rsidP="003C2A4D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Управление самостоятельной деятельностью учащихся (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жесткое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гибкое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эвристическое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). Способы управления самостоятельной работой учащихся на уроке иностранного языка при овладении языковым материалом, устной речью, чтением, письмом. Средства управления СР учащихся (памятки, раздаточные материалы, </w:t>
            </w:r>
            <w:proofErr w:type="spellStart"/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интернет-ресурсы</w:t>
            </w:r>
            <w:proofErr w:type="spellEnd"/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 др.).</w:t>
            </w:r>
          </w:p>
          <w:p w:rsidR="003C2A4D" w:rsidRPr="003C6365" w:rsidRDefault="003C2A4D" w:rsidP="003C2A4D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Специфические черты автономного изучения иностранного языка (самостоятельное целеполагание, планирование способов достижения целей, учебные стратегии, самоконтроль и </w:t>
            </w:r>
            <w:proofErr w:type="spellStart"/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самокоррекция</w:t>
            </w:r>
            <w:proofErr w:type="spellEnd"/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 рефлексия и др.).</w:t>
            </w:r>
          </w:p>
          <w:p w:rsidR="003C2A4D" w:rsidRPr="003C6365" w:rsidRDefault="003C2A4D" w:rsidP="003C2A4D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C2A4D" w:rsidRPr="003C6365" w:rsidRDefault="003C2A4D" w:rsidP="003C2A4D">
            <w:pPr>
              <w:shd w:val="clear" w:color="auto" w:fill="FFFFFF"/>
              <w:ind w:right="57"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2.2 Средства и технологии обучения иностранному языку в условиях </w:t>
            </w:r>
            <w:proofErr w:type="spellStart"/>
            <w:r w:rsidRPr="003C636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  <w:t>цифровизации</w:t>
            </w:r>
            <w:proofErr w:type="spellEnd"/>
            <w:r w:rsidRPr="003C636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языкового образования</w:t>
            </w:r>
          </w:p>
          <w:p w:rsidR="003C2A4D" w:rsidRPr="003C6365" w:rsidRDefault="003C2A4D" w:rsidP="003C2A4D">
            <w:pPr>
              <w:shd w:val="clear" w:color="auto" w:fill="FFFFFF"/>
              <w:ind w:right="61" w:firstLine="709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Методическое содержание и логика урока иностранного языка в условиях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цифровизации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образовательного процесса.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Средства обучения иностранным языкам, их классификация (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основные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вспомогательные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дополнительные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технические 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нетехнические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). Традиционные и инновационные средства обучения иностранным языкам.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(Э)УМК как единая система дидактических средств обучения иностранным языкам. Виды (Э)УМК: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печатные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аудитивные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визуальные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аудиовизуальные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компьютерные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. Структурные компоненты (Э)УМК: учебное пособие для учащихся, учебно-методическое пособие для учителя, рабочая тетрадь, книга для чтения, сборник тестов, прописи –</w:t>
            </w:r>
            <w:r w:rsidRPr="003C63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печатные (Э)УМК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; компакт-диски – </w:t>
            </w:r>
            <w:proofErr w:type="spellStart"/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аудитивные</w:t>
            </w:r>
            <w:proofErr w:type="spellEnd"/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 (Э)УМК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; наборы иллюстративного материала (картинки, фотографии, постеры) –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визуальные (Э)УМК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; учебные видеофильмы –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аудиовизуальные (Э)УМК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;</w:t>
            </w:r>
            <w:r w:rsidRPr="003C63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электронные тренажеры, электронные справочные материалы, мультимедийные обучающие программы –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компьютерные (Э)УМК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. Обязательные и факультативные компоненты (Э)УМК.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Функции современных (Э)УМК по иностранному языку. Национальные (Э)УМК по иностранным языкам. Проблема адаптации зарубежных (Э)УМК для обучения иностранному языку в контексте диалога культур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Критерии анализа (Э)УМК по иностранным языкам (методическая концепция автора/авторов, принципы, комплекс заданий и упражнений и др.).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современному учебному пособию по иностранному языку как основному средству иноязычного образования. Электронный учебник как альтернатива печатному.</w:t>
            </w:r>
          </w:p>
          <w:p w:rsidR="003C2A4D" w:rsidRPr="003C6365" w:rsidRDefault="003C2A4D" w:rsidP="003C2A4D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Информационно-коммуникационные технологии (ИКТ) как способ интенсификации образовательного процесса по иностранным языкам. Цели и способы использования ИКТ в урочное и внеурочное время.</w:t>
            </w: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Особенности обучения иноязычной речи с помощью подкастов и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видеокастов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C2A4D" w:rsidRPr="003C6365" w:rsidRDefault="003C2A4D" w:rsidP="003C2A4D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3C2A4D" w:rsidRPr="003C6365" w:rsidRDefault="003C2A4D" w:rsidP="003C2A4D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2.3 Контроль и оценка учебных достижений учащихся в овладении иностранным языком</w:t>
            </w:r>
          </w:p>
          <w:p w:rsidR="003C2A4D" w:rsidRPr="003C6365" w:rsidRDefault="003C2A4D" w:rsidP="003C2A4D">
            <w:pPr>
              <w:shd w:val="clear" w:color="auto" w:fill="FFFFFF"/>
              <w:ind w:right="18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Понятия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контроль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тестирование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. Виды и функции контроля. Самоконтроль и взаимоконтроль.</w:t>
            </w:r>
          </w:p>
          <w:p w:rsidR="003C2A4D" w:rsidRPr="003C6365" w:rsidRDefault="00C80BA8" w:rsidP="003C2A4D">
            <w:pPr>
              <w:shd w:val="clear" w:color="auto" w:fill="FFFFFF"/>
              <w:ind w:right="18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Объекты контроля и критерии оценивания учебных достижений,</w:t>
            </w:r>
            <w:r w:rsidR="003C2A4D"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учащихся в овладении иностранным языком. Общеевропейский подход к оцениванию уровня коммуникативного владения иностранным языком (CEFR). Способы и приемы контроля речевых навыков и коммуникативных умений обучающихся. Объекты контроля для рецептивных и продуктивных видов речевой деятельности (качественные и количественные показатели понимания содержания текста; качественные и количественные показатели высказывания).</w:t>
            </w:r>
          </w:p>
          <w:p w:rsidR="003C2A4D" w:rsidRPr="003C6365" w:rsidRDefault="003C2A4D" w:rsidP="003C2A4D">
            <w:pPr>
              <w:shd w:val="clear" w:color="auto" w:fill="FFFFFF"/>
              <w:ind w:right="11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Формы, способы и приемы контроля в процессе обучения иностранному языку. Их дифференциация по аспектам языка и видам речевой деятельности.</w:t>
            </w:r>
          </w:p>
          <w:p w:rsidR="003C2A4D" w:rsidRPr="003C6365" w:rsidRDefault="003C2A4D" w:rsidP="003C2A4D">
            <w:pPr>
              <w:shd w:val="clear" w:color="auto" w:fill="FFFFFF"/>
              <w:ind w:right="58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Основные функции тестирования как способа оценки уровня владения и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процесса овладения иностранным языком. Текущее, промежуточное и итоговое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тестирование.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Языковое и коммуникативно ориентированное тестирование.</w:t>
            </w:r>
          </w:p>
          <w:p w:rsidR="003C2A4D" w:rsidRPr="003C6365" w:rsidRDefault="003C2A4D" w:rsidP="003C2A4D">
            <w:pPr>
              <w:shd w:val="clear" w:color="auto" w:fill="FFFFFF"/>
              <w:ind w:right="58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Объекты тестового контроля</w:t>
            </w:r>
            <w:bookmarkStart w:id="4" w:name="_Hlk47953813"/>
            <w:r w:rsidRPr="003C6365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  <w:bookmarkEnd w:id="4"/>
            <w:r w:rsidRPr="003C6365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сновные технологические приёмы методики языкового тестирования. Формы и принципы конструирования тестовых заданий. 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Общие и специальные требования для тестовых заданий. </w:t>
            </w:r>
          </w:p>
          <w:p w:rsidR="003C2A4D" w:rsidRPr="003C6365" w:rsidRDefault="003C2A4D" w:rsidP="003C2A4D">
            <w:pPr>
              <w:shd w:val="clear" w:color="auto" w:fill="FFFFFF"/>
              <w:ind w:right="58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2A4D" w:rsidRPr="003C6365" w:rsidRDefault="003C2A4D" w:rsidP="003C2A4D">
            <w:pPr>
              <w:shd w:val="clear" w:color="auto" w:fill="FFFFFF"/>
              <w:spacing w:after="120"/>
              <w:ind w:right="74"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8"/>
                <w:szCs w:val="28"/>
              </w:rPr>
              <w:t>2.4 Профессиональная компетентность преподавателя иностранного языка</w:t>
            </w:r>
          </w:p>
          <w:p w:rsidR="003C2A4D" w:rsidRPr="003C6365" w:rsidRDefault="003C2A4D" w:rsidP="003C2A4D">
            <w:pPr>
              <w:shd w:val="clear" w:color="auto" w:fill="FFFFFF"/>
              <w:ind w:right="76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Компетен</w:t>
            </w:r>
            <w:bookmarkStart w:id="5" w:name="_GoBack"/>
            <w:bookmarkEnd w:id="5"/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тностный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 подход как основа профессионального становления преподавателя иностранного языка. Понятие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8"/>
                <w:szCs w:val="28"/>
              </w:rPr>
              <w:t>профессиональная компетентность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. Структура профессиональной деятельности преподавателя иностранного языка. Профессиональные умения и личностные качества преподавателя иностранного языка. Профессиональная культура и уровни методического мастерства преподавателя иностранного языка.</w:t>
            </w:r>
          </w:p>
          <w:p w:rsidR="003C2A4D" w:rsidRPr="003C6365" w:rsidRDefault="003C2A4D" w:rsidP="003C2A4D">
            <w:pPr>
              <w:shd w:val="clear" w:color="auto" w:fill="FFFFFF"/>
              <w:ind w:right="76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Педагогическое творчество преподавателя иностранного языка: методическое творчество, коммуникативное творчество, творческое самовоспитание (В.А. Кан-Калик). </w:t>
            </w:r>
          </w:p>
          <w:p w:rsidR="003C2A4D" w:rsidRPr="003C6365" w:rsidRDefault="003C2A4D" w:rsidP="003C2A4D">
            <w:pPr>
              <w:shd w:val="clear" w:color="auto" w:fill="FFFFFF"/>
              <w:ind w:right="76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Проблема разработки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профессиограммы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 преподавателя иностранного языка в контексте идеи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диалога культур. Преподаватель иностранного языка как медиатор культур.</w:t>
            </w:r>
          </w:p>
          <w:p w:rsidR="003C2A4D" w:rsidRPr="003C6365" w:rsidRDefault="003C2A4D" w:rsidP="003C2A4D">
            <w:pPr>
              <w:shd w:val="clear" w:color="auto" w:fill="FFFFFF"/>
              <w:ind w:right="76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Пути развития профессиональной компетенции преподавателя иностранного языка.</w:t>
            </w:r>
          </w:p>
          <w:p w:rsidR="003C2A4D" w:rsidRPr="003C6365" w:rsidRDefault="003C2A4D" w:rsidP="003C2A4D">
            <w:pPr>
              <w:shd w:val="clear" w:color="auto" w:fill="FFFFFF"/>
              <w:spacing w:after="120"/>
              <w:ind w:right="74"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B57DAE" w:rsidRPr="003C6365" w:rsidRDefault="00B57DAE">
            <w:pPr>
              <w:widowControl w:val="0"/>
              <w:tabs>
                <w:tab w:val="left" w:pos="8318"/>
              </w:tabs>
              <w:spacing w:line="240" w:lineRule="auto"/>
              <w:ind w:firstLine="58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AB" w:rsidRPr="003C6365" w:rsidRDefault="008005AB" w:rsidP="008005AB">
            <w:pPr>
              <w:shd w:val="clear" w:color="auto" w:fill="FFFFFF"/>
              <w:ind w:right="55" w:firstLine="70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знать: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основные закономерности образования, воспитания и развития личности обучающегося средствами иностранного языка;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основные этапы становления и современные тенденции развития теории и практики обучения иностранным языкам;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основные понятия смежных с методикой / лингводидактикой наук;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цели и содержание обучения иностранным языкам на современном этапе развития языкового образования;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теоретические основы национальных (Э)УМК по иностранным языкам, их структуру и содержание;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особенности диагностики и контроля учебных достижений учащихся по предмету «Иностранный язык»;</w:t>
            </w:r>
          </w:p>
          <w:p w:rsidR="008005AB" w:rsidRPr="003C6365" w:rsidRDefault="008005AB" w:rsidP="008005AB">
            <w:pPr>
              <w:shd w:val="clear" w:color="auto" w:fill="FFFFFF"/>
              <w:tabs>
                <w:tab w:val="left" w:pos="0"/>
              </w:tabs>
              <w:ind w:right="5" w:firstLine="70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уметь: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использовать современные методы и приемы обучения иностранному языку и культуре;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проектировать и реализовывать сценарии уроков иностранного языка в рамках календарно-тематического планирования;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управлять самостоятельной работой учащихся по овладению иностранным языком и культурой с целью развития автономии;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составлять контрольно-измерительные материалы для определения уровня учебных достижений учащихся;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реализовывать воспитательный потенциал предмета «Иностранный язык», формируя уважение к представителям других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лингвокультур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использовать междисциплинарный подход в процессе решения профессионально-методических задач;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осуществлять самоанализ своей профессиональной деятельности;</w:t>
            </w:r>
          </w:p>
          <w:p w:rsidR="008005AB" w:rsidRPr="003C6365" w:rsidRDefault="008005AB" w:rsidP="008005AB">
            <w:pPr>
              <w:shd w:val="clear" w:color="auto" w:fill="FFFFFF"/>
              <w:tabs>
                <w:tab w:val="left" w:pos="0"/>
              </w:tabs>
              <w:ind w:right="125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</w:rPr>
              <w:t>владеть: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0"/>
              </w:tabs>
              <w:ind w:right="125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– современными образовательными технологиями, методами и приемами обучения иностранному языку и культуре;</w:t>
            </w:r>
          </w:p>
          <w:p w:rsidR="008005AB" w:rsidRPr="003C6365" w:rsidRDefault="008005AB" w:rsidP="00CE5BE1">
            <w:pPr>
              <w:shd w:val="clear" w:color="auto" w:fill="FFFFFF"/>
              <w:tabs>
                <w:tab w:val="left" w:pos="0"/>
              </w:tabs>
              <w:ind w:right="125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– навыками выбора оптимальных средств обучения иностранному языку и культуре с учетом образовательного контекста;</w:t>
            </w:r>
          </w:p>
          <w:p w:rsidR="00B57DAE" w:rsidRPr="003C6365" w:rsidRDefault="00B57DA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2E" w:rsidRDefault="006638E5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БПК – </w:t>
            </w:r>
            <w:r w:rsidR="00BC42DC">
              <w:rPr>
                <w:rFonts w:ascii="Times New Roman" w:eastAsia="Calibri" w:hAnsi="Times New Roman"/>
                <w:i/>
                <w:iCs/>
                <w:color w:val="000000"/>
                <w:spacing w:val="-2"/>
                <w:sz w:val="28"/>
                <w:szCs w:val="28"/>
              </w:rPr>
              <w:t>4</w:t>
            </w:r>
            <w:r w:rsidR="00FC7EA0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 xml:space="preserve"> Проектировать, реализовывать и оценивать образовательный процесс по иностранному языку с учетом современных методов и технологий обучения в соответствии с требованиями образовательных</w:t>
            </w:r>
            <w:r w:rsidR="00C80BA8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 xml:space="preserve"> стандартов и учебных программ.</w:t>
            </w:r>
          </w:p>
          <w:p w:rsidR="005B052E" w:rsidRDefault="00FC7EA0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УК </w:t>
            </w:r>
            <w:r w:rsidR="006638E5" w:rsidRPr="00E479C7">
              <w:rPr>
                <w:rFonts w:ascii="Times New Roman" w:eastAsia="Calibri" w:hAnsi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– </w:t>
            </w:r>
            <w:r w:rsidR="00BC42DC">
              <w:rPr>
                <w:rFonts w:ascii="Times New Roman" w:eastAsia="Calibri" w:hAnsi="Times New Roman"/>
                <w:i/>
                <w:iCs/>
                <w:color w:val="000000"/>
                <w:spacing w:val="-2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 xml:space="preserve"> Работать в команде, толерантно воспринимать социальные, этические, конфессиональн</w:t>
            </w:r>
            <w:r w:rsidR="00C80BA8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ые, культурные и иные различия.</w:t>
            </w:r>
          </w:p>
          <w:p w:rsidR="005B052E" w:rsidRDefault="006638E5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УК – </w:t>
            </w:r>
            <w:r w:rsidR="00BC42DC">
              <w:rPr>
                <w:rFonts w:ascii="Times New Roman" w:eastAsia="Calibri" w:hAnsi="Times New Roman"/>
                <w:i/>
                <w:iCs/>
                <w:color w:val="000000"/>
                <w:spacing w:val="-2"/>
                <w:sz w:val="28"/>
                <w:szCs w:val="28"/>
              </w:rPr>
              <w:t>5</w:t>
            </w:r>
            <w:r w:rsidR="00FC7EA0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 xml:space="preserve"> Быть способным к саморазвитию и совершенствованию в</w:t>
            </w:r>
            <w:r w:rsidR="00C80BA8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 xml:space="preserve"> профессиональной деятельности.</w:t>
            </w:r>
          </w:p>
          <w:p w:rsidR="00B57DAE" w:rsidRPr="003C6365" w:rsidRDefault="00FC7EA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color w:val="000000"/>
                <w:spacing w:val="-2"/>
                <w:sz w:val="28"/>
                <w:szCs w:val="28"/>
              </w:rPr>
              <w:t>УК</w:t>
            </w:r>
            <w:r w:rsidR="006638E5" w:rsidRPr="00E479C7">
              <w:rPr>
                <w:rFonts w:ascii="Times New Roman" w:eastAsia="Calibri" w:hAnsi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 –</w:t>
            </w:r>
            <w:r w:rsidR="00BC42DC">
              <w:rPr>
                <w:rFonts w:ascii="Times New Roman" w:eastAsia="Calibri" w:hAnsi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 6</w:t>
            </w:r>
            <w:r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 xml:space="preserve"> Проявлять инициативу и адаптироваться к изменениям в профессиональной деятельности.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выпускнику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предъявляются требования уметь решать, как общие задачи профессиональной деятельности в соответствии с полученной специальностью, так и </w:t>
            </w:r>
            <w:r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новые, связанные с недостаточностью конкретных специальных знаний и отсутствием общепринятых алгоритмов.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CE5BE1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 семестре – зачёт, в 4 семестре –</w:t>
            </w:r>
            <w:r w:rsidR="005E1F50"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  <w:r w:rsidR="00B57DAE"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E42D7" w:rsidRPr="003C6365" w:rsidRDefault="000E42D7" w:rsidP="000E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365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3C6365">
        <w:rPr>
          <w:rFonts w:ascii="Times New Roman" w:hAnsi="Times New Roman" w:cs="Times New Roman"/>
          <w:sz w:val="28"/>
          <w:szCs w:val="28"/>
        </w:rPr>
        <w:tab/>
      </w:r>
      <w:r w:rsidRPr="003C6365">
        <w:rPr>
          <w:rFonts w:ascii="Times New Roman" w:hAnsi="Times New Roman" w:cs="Times New Roman"/>
          <w:sz w:val="28"/>
          <w:szCs w:val="28"/>
        </w:rPr>
        <w:tab/>
      </w:r>
      <w:r w:rsidRPr="003C6365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r w:rsidR="000E7FEA">
        <w:rPr>
          <w:rFonts w:ascii="Times New Roman" w:hAnsi="Times New Roman" w:cs="Times New Roman"/>
          <w:sz w:val="28"/>
          <w:szCs w:val="28"/>
        </w:rPr>
        <w:t>Т.П.Лихач</w:t>
      </w:r>
    </w:p>
    <w:p w:rsidR="000E42D7" w:rsidRPr="003C6365" w:rsidRDefault="000E42D7" w:rsidP="000E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2D7" w:rsidRPr="003C6365" w:rsidRDefault="000E42D7" w:rsidP="000E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365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3C6365">
        <w:rPr>
          <w:rFonts w:ascii="Times New Roman" w:hAnsi="Times New Roman" w:cs="Times New Roman"/>
          <w:sz w:val="28"/>
          <w:szCs w:val="28"/>
        </w:rPr>
        <w:tab/>
      </w:r>
      <w:r w:rsidRPr="003C6365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0E42D7" w:rsidRPr="003C6365" w:rsidRDefault="000E42D7" w:rsidP="000E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2D7" w:rsidRPr="003C6365" w:rsidRDefault="000E42D7" w:rsidP="000E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2D7" w:rsidRPr="003C6365" w:rsidRDefault="000E42D7" w:rsidP="000E42D7">
      <w:pPr>
        <w:rPr>
          <w:rFonts w:ascii="Times New Roman" w:hAnsi="Times New Roman" w:cs="Times New Roman"/>
          <w:sz w:val="28"/>
          <w:szCs w:val="28"/>
        </w:rPr>
      </w:pPr>
    </w:p>
    <w:p w:rsidR="000E42D7" w:rsidRPr="003C6365" w:rsidRDefault="000E42D7" w:rsidP="000E42D7">
      <w:pPr>
        <w:rPr>
          <w:rFonts w:ascii="Times New Roman" w:hAnsi="Times New Roman" w:cs="Times New Roman"/>
          <w:sz w:val="28"/>
          <w:szCs w:val="28"/>
        </w:rPr>
      </w:pPr>
    </w:p>
    <w:p w:rsidR="00423FB4" w:rsidRPr="003C6365" w:rsidRDefault="00423FB4">
      <w:pPr>
        <w:rPr>
          <w:rFonts w:ascii="Times New Roman" w:hAnsi="Times New Roman" w:cs="Times New Roman"/>
          <w:sz w:val="28"/>
          <w:szCs w:val="28"/>
        </w:rPr>
      </w:pPr>
    </w:p>
    <w:sectPr w:rsidR="00423FB4" w:rsidRPr="003C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6A"/>
    <w:rsid w:val="000E42D7"/>
    <w:rsid w:val="000E7FEA"/>
    <w:rsid w:val="00374308"/>
    <w:rsid w:val="003C2A4D"/>
    <w:rsid w:val="003C6365"/>
    <w:rsid w:val="00423FB4"/>
    <w:rsid w:val="004633E0"/>
    <w:rsid w:val="004E3AF4"/>
    <w:rsid w:val="005B052E"/>
    <w:rsid w:val="005E1F50"/>
    <w:rsid w:val="005F6F6A"/>
    <w:rsid w:val="006638E5"/>
    <w:rsid w:val="008005AB"/>
    <w:rsid w:val="0083112E"/>
    <w:rsid w:val="008D6E30"/>
    <w:rsid w:val="009E0120"/>
    <w:rsid w:val="00B42820"/>
    <w:rsid w:val="00B57DAE"/>
    <w:rsid w:val="00BC1650"/>
    <w:rsid w:val="00BC42DC"/>
    <w:rsid w:val="00C80BA8"/>
    <w:rsid w:val="00CE5BE1"/>
    <w:rsid w:val="00D15D80"/>
    <w:rsid w:val="00DE1390"/>
    <w:rsid w:val="00E479C7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49CF9-027C-48B1-8666-F88DAD27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A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B57DAE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7DAE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table" w:styleId="a3">
    <w:name w:val="Table Grid"/>
    <w:basedOn w:val="a1"/>
    <w:uiPriority w:val="59"/>
    <w:rsid w:val="00B57D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2101</Words>
  <Characters>11980</Characters>
  <Application>Microsoft Office Word</Application>
  <DocSecurity>0</DocSecurity>
  <Lines>99</Lines>
  <Paragraphs>28</Paragraphs>
  <ScaleCrop>false</ScaleCrop>
  <Company/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27</cp:revision>
  <dcterms:created xsi:type="dcterms:W3CDTF">2024-10-09T08:42:00Z</dcterms:created>
  <dcterms:modified xsi:type="dcterms:W3CDTF">2024-11-18T05:08:00Z</dcterms:modified>
</cp:coreProperties>
</file>